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CFB" w:rsidRDefault="000A6CFB"/>
    <w:p w:rsidR="00627C2E" w:rsidRDefault="00627C2E" w:rsidP="00627C2E">
      <w:pPr>
        <w:jc w:val="both"/>
        <w:rPr>
          <w:rFonts w:ascii="Arial" w:hAnsi="Arial" w:cs="Arial"/>
        </w:rPr>
      </w:pPr>
      <w:r>
        <w:rPr>
          <w:rFonts w:ascii="Arial" w:hAnsi="Arial" w:cs="Arial"/>
        </w:rPr>
        <w:t>Your animal has been treated with radioactive material and still possesses a low level of radioactivity.  Your animal has been scanned before release to ensure it does not contain radioactivity above the regulatory agency level for release.  However, because a small amount of radioactivity will be present for the next several days, it is necessary that the following safety precautions be exercised.</w:t>
      </w:r>
    </w:p>
    <w:p w:rsidR="00627C2E" w:rsidRDefault="00627C2E" w:rsidP="00627C2E">
      <w:pPr>
        <w:jc w:val="center"/>
        <w:rPr>
          <w:rFonts w:ascii="Arial" w:hAnsi="Arial" w:cs="Arial"/>
        </w:rPr>
      </w:pPr>
    </w:p>
    <w:p w:rsidR="00627C2E" w:rsidRDefault="00627C2E" w:rsidP="00627C2E">
      <w:pPr>
        <w:rPr>
          <w:rFonts w:ascii="Arial" w:hAnsi="Arial" w:cs="Arial"/>
        </w:rPr>
      </w:pPr>
    </w:p>
    <w:p w:rsidR="00627C2E" w:rsidRDefault="00627C2E" w:rsidP="00627C2E">
      <w:pPr>
        <w:numPr>
          <w:ilvl w:val="0"/>
          <w:numId w:val="1"/>
        </w:numPr>
        <w:rPr>
          <w:rFonts w:ascii="Arial" w:hAnsi="Arial" w:cs="Arial"/>
        </w:rPr>
      </w:pPr>
      <w:r>
        <w:rPr>
          <w:rFonts w:ascii="Arial" w:hAnsi="Arial" w:cs="Arial"/>
        </w:rPr>
        <w:t>Your animal should not be permitted to have prolonged contact with children under the age of twelve for 10 days.  Close contact shall be limited to less than thirty minutes a day.</w:t>
      </w:r>
    </w:p>
    <w:p w:rsidR="00627C2E" w:rsidRDefault="00627C2E" w:rsidP="00627C2E">
      <w:pPr>
        <w:pStyle w:val="ListParagraph"/>
        <w:rPr>
          <w:rFonts w:ascii="Arial" w:hAnsi="Arial" w:cs="Arial"/>
        </w:rPr>
      </w:pPr>
    </w:p>
    <w:p w:rsidR="00627C2E" w:rsidRDefault="00627C2E" w:rsidP="00627C2E">
      <w:pPr>
        <w:numPr>
          <w:ilvl w:val="0"/>
          <w:numId w:val="1"/>
        </w:numPr>
        <w:rPr>
          <w:rFonts w:ascii="Arial" w:hAnsi="Arial" w:cs="Arial"/>
        </w:rPr>
      </w:pPr>
      <w:r>
        <w:rPr>
          <w:rFonts w:ascii="Arial" w:hAnsi="Arial" w:cs="Arial"/>
        </w:rPr>
        <w:t>Pregnant women and woman who are breastfeeding should avoid contact with the animal for 10 days after the animal is released to you.</w:t>
      </w:r>
    </w:p>
    <w:p w:rsidR="00627C2E" w:rsidRDefault="00627C2E" w:rsidP="00627C2E">
      <w:pPr>
        <w:pStyle w:val="ListParagraph"/>
        <w:rPr>
          <w:rFonts w:ascii="Arial" w:hAnsi="Arial" w:cs="Arial"/>
        </w:rPr>
      </w:pPr>
    </w:p>
    <w:p w:rsidR="00627C2E" w:rsidRDefault="00627C2E" w:rsidP="00627C2E">
      <w:pPr>
        <w:numPr>
          <w:ilvl w:val="0"/>
          <w:numId w:val="1"/>
        </w:numPr>
        <w:rPr>
          <w:rFonts w:ascii="Arial" w:hAnsi="Arial" w:cs="Arial"/>
        </w:rPr>
      </w:pPr>
      <w:r w:rsidRPr="002803F3">
        <w:rPr>
          <w:rFonts w:ascii="Arial" w:hAnsi="Arial" w:cs="Arial"/>
        </w:rPr>
        <w:t xml:space="preserve">Family members should not be permitted to sleep with the animal for 10 days after it is released to you.  Family members should also limit close contact (being within one meter or three feet of the animal) for the next 10 days to 30 minutes a day.  </w:t>
      </w:r>
    </w:p>
    <w:p w:rsidR="00627C2E" w:rsidRDefault="00627C2E" w:rsidP="00627C2E">
      <w:pPr>
        <w:pStyle w:val="ListParagraph"/>
        <w:rPr>
          <w:rFonts w:ascii="Arial" w:hAnsi="Arial" w:cs="Arial"/>
        </w:rPr>
      </w:pPr>
    </w:p>
    <w:p w:rsidR="00627C2E" w:rsidRDefault="00627C2E" w:rsidP="00627C2E">
      <w:pPr>
        <w:numPr>
          <w:ilvl w:val="0"/>
          <w:numId w:val="1"/>
        </w:numPr>
        <w:rPr>
          <w:rFonts w:ascii="Arial" w:hAnsi="Arial" w:cs="Arial"/>
        </w:rPr>
      </w:pPr>
      <w:r>
        <w:rPr>
          <w:rFonts w:ascii="Arial" w:hAnsi="Arial" w:cs="Arial"/>
        </w:rPr>
        <w:t>If you observe visible sloughing of tissue from the treatment site, skin or tissue adhering to bandages use disposable gloves to collect those materials, place them in a plastic bag and return the materials to the clinic or store them in an unattended area for 30 days then dispose of them in the normal trash.</w:t>
      </w:r>
    </w:p>
    <w:p w:rsidR="00627C2E" w:rsidRDefault="00627C2E" w:rsidP="00627C2E">
      <w:pPr>
        <w:rPr>
          <w:rFonts w:ascii="Arial" w:hAnsi="Arial" w:cs="Arial"/>
        </w:rPr>
      </w:pPr>
      <w:r>
        <w:rPr>
          <w:rFonts w:ascii="Arial" w:hAnsi="Arial" w:cs="Arial"/>
        </w:rPr>
        <w:t xml:space="preserve"> </w:t>
      </w:r>
    </w:p>
    <w:p w:rsidR="00627C2E" w:rsidRDefault="00627C2E" w:rsidP="00627C2E">
      <w:pPr>
        <w:numPr>
          <w:ilvl w:val="0"/>
          <w:numId w:val="1"/>
        </w:numPr>
        <w:rPr>
          <w:rFonts w:ascii="Arial" w:hAnsi="Arial" w:cs="Arial"/>
        </w:rPr>
      </w:pPr>
      <w:r w:rsidRPr="005E1714">
        <w:rPr>
          <w:rFonts w:ascii="Arial" w:hAnsi="Arial" w:cs="Arial"/>
        </w:rPr>
        <w:t xml:space="preserve">Disposable gloves should be worn whenever changing </w:t>
      </w:r>
      <w:r>
        <w:rPr>
          <w:rFonts w:ascii="Arial" w:hAnsi="Arial" w:cs="Arial"/>
        </w:rPr>
        <w:t>bandages or cleaning the treatment site for 10 days after</w:t>
      </w:r>
      <w:r w:rsidRPr="005E1714">
        <w:rPr>
          <w:rFonts w:ascii="Arial" w:hAnsi="Arial" w:cs="Arial"/>
        </w:rPr>
        <w:t xml:space="preserve"> your </w:t>
      </w:r>
      <w:r>
        <w:rPr>
          <w:rFonts w:ascii="Arial" w:hAnsi="Arial" w:cs="Arial"/>
        </w:rPr>
        <w:t>animal</w:t>
      </w:r>
      <w:r w:rsidRPr="005E1714">
        <w:rPr>
          <w:rFonts w:ascii="Arial" w:hAnsi="Arial" w:cs="Arial"/>
        </w:rPr>
        <w:t xml:space="preserve"> is released to you</w:t>
      </w:r>
      <w:r>
        <w:rPr>
          <w:rFonts w:ascii="Arial" w:hAnsi="Arial" w:cs="Arial"/>
        </w:rPr>
        <w:t>.  Dispose of the gloves with the bandages and cleaning materials then wash your hands after collecting any bandages or debris.</w:t>
      </w:r>
    </w:p>
    <w:p w:rsidR="00627C2E" w:rsidRDefault="00627C2E" w:rsidP="00627C2E">
      <w:pPr>
        <w:pStyle w:val="ListParagraph"/>
        <w:ind w:left="0"/>
        <w:rPr>
          <w:rFonts w:ascii="Arial" w:hAnsi="Arial" w:cs="Arial"/>
        </w:rPr>
      </w:pPr>
    </w:p>
    <w:p w:rsidR="00627C2E" w:rsidRDefault="00627C2E" w:rsidP="00627C2E">
      <w:pPr>
        <w:numPr>
          <w:ilvl w:val="0"/>
          <w:numId w:val="1"/>
        </w:numPr>
        <w:rPr>
          <w:rFonts w:ascii="Arial" w:hAnsi="Arial" w:cs="Arial"/>
        </w:rPr>
      </w:pPr>
      <w:r>
        <w:rPr>
          <w:rFonts w:ascii="Arial" w:hAnsi="Arial" w:cs="Arial"/>
        </w:rPr>
        <w:t>In the unlikely event that your animal dies at your home within 30 days after treatment, please call the clinic to arrange for disposition of your animal’s remains.</w:t>
      </w:r>
    </w:p>
    <w:p w:rsidR="00627C2E" w:rsidRDefault="00627C2E" w:rsidP="00627C2E">
      <w:pPr>
        <w:pStyle w:val="ListParagraph"/>
        <w:rPr>
          <w:rFonts w:ascii="Arial" w:hAnsi="Arial" w:cs="Arial"/>
        </w:rPr>
      </w:pPr>
    </w:p>
    <w:p w:rsidR="00627C2E" w:rsidRDefault="00627C2E" w:rsidP="00627C2E">
      <w:pPr>
        <w:numPr>
          <w:ilvl w:val="0"/>
          <w:numId w:val="1"/>
        </w:numPr>
        <w:rPr>
          <w:rFonts w:ascii="Arial" w:hAnsi="Arial" w:cs="Arial"/>
        </w:rPr>
      </w:pPr>
      <w:r>
        <w:rPr>
          <w:rFonts w:ascii="Arial" w:hAnsi="Arial" w:cs="Arial"/>
        </w:rPr>
        <w:t xml:space="preserve">Please call us at </w:t>
      </w:r>
      <w:proofErr w:type="gramStart"/>
      <w:r w:rsidRPr="005E1714">
        <w:rPr>
          <w:rFonts w:ascii="Arial" w:hAnsi="Arial" w:cs="Arial"/>
          <w:u w:val="single"/>
        </w:rPr>
        <w:t xml:space="preserve">( </w:t>
      </w:r>
      <w:r>
        <w:rPr>
          <w:rFonts w:ascii="Arial" w:hAnsi="Arial" w:cs="Arial"/>
          <w:u w:val="single"/>
        </w:rPr>
        <w:t>509</w:t>
      </w:r>
      <w:proofErr w:type="gramEnd"/>
      <w:r w:rsidRPr="005E1714">
        <w:rPr>
          <w:rFonts w:ascii="Arial" w:hAnsi="Arial" w:cs="Arial"/>
          <w:u w:val="single"/>
        </w:rPr>
        <w:t xml:space="preserve"> )</w:t>
      </w:r>
      <w:r>
        <w:rPr>
          <w:rFonts w:ascii="Arial" w:hAnsi="Arial" w:cs="Arial"/>
        </w:rPr>
        <w:t>_</w:t>
      </w:r>
      <w:r w:rsidRPr="00BA536C">
        <w:rPr>
          <w:rFonts w:ascii="Arial" w:hAnsi="Arial" w:cs="Arial"/>
          <w:u w:val="single"/>
        </w:rPr>
        <w:t>783-2131</w:t>
      </w:r>
      <w:r>
        <w:rPr>
          <w:rFonts w:ascii="Arial" w:hAnsi="Arial" w:cs="Arial"/>
        </w:rPr>
        <w:t>__ if there are any questions or concerns regarding these conditions.</w:t>
      </w:r>
    </w:p>
    <w:p w:rsidR="00627C2E" w:rsidRDefault="00627C2E" w:rsidP="00627C2E">
      <w:pPr>
        <w:pStyle w:val="ListParagraph"/>
        <w:rPr>
          <w:rFonts w:ascii="Arial" w:hAnsi="Arial" w:cs="Arial"/>
        </w:rPr>
      </w:pPr>
    </w:p>
    <w:p w:rsidR="00627C2E" w:rsidRDefault="00627C2E" w:rsidP="00627C2E">
      <w:pPr>
        <w:rPr>
          <w:rFonts w:ascii="Arial" w:hAnsi="Arial" w:cs="Arial"/>
        </w:rPr>
      </w:pPr>
    </w:p>
    <w:p w:rsidR="00627C2E" w:rsidRPr="00BA536C" w:rsidRDefault="00627C2E" w:rsidP="00627C2E">
      <w:pPr>
        <w:rPr>
          <w:rFonts w:ascii="Arial" w:hAnsi="Arial" w:cs="Arial"/>
        </w:rPr>
      </w:pPr>
    </w:p>
    <w:p w:rsidR="00627C2E" w:rsidRPr="000179BC" w:rsidRDefault="00627C2E" w:rsidP="00627C2E">
      <w:pPr>
        <w:tabs>
          <w:tab w:val="left" w:pos="360"/>
          <w:tab w:val="left" w:pos="720"/>
          <w:tab w:val="left" w:pos="1080"/>
          <w:tab w:val="left" w:pos="1530"/>
          <w:tab w:val="left" w:pos="2160"/>
          <w:tab w:val="left" w:pos="9720"/>
        </w:tabs>
        <w:rPr>
          <w:rFonts w:ascii="Arial" w:hAnsi="Arial" w:cs="Arial"/>
          <w:color w:val="FF0000"/>
        </w:rPr>
      </w:pPr>
    </w:p>
    <w:p w:rsidR="00627C2E" w:rsidRDefault="00627C2E" w:rsidP="00627C2E">
      <w:pPr>
        <w:rPr>
          <w:rFonts w:ascii="Arial" w:hAnsi="Arial" w:cs="Arial"/>
        </w:rPr>
      </w:pPr>
      <w:bookmarkStart w:id="0" w:name="OLE_LINK8"/>
      <w:bookmarkStart w:id="1" w:name="OLE_LINK9"/>
      <w:r>
        <w:rPr>
          <w:rFonts w:ascii="Arial" w:hAnsi="Arial" w:cs="Arial"/>
        </w:rPr>
        <w:t>I understand the aftercare instruction as explained to me agree to abide by the conditions:</w:t>
      </w:r>
    </w:p>
    <w:p w:rsidR="00627C2E" w:rsidRPr="003D2BA9" w:rsidRDefault="00627C2E" w:rsidP="00627C2E">
      <w:pPr>
        <w:rPr>
          <w:rFonts w:ascii="Arial" w:hAnsi="Arial" w:cs="Arial"/>
        </w:rPr>
      </w:pPr>
    </w:p>
    <w:bookmarkEnd w:id="0"/>
    <w:bookmarkEnd w:id="1"/>
    <w:p w:rsidR="00627C2E" w:rsidRDefault="00627C2E" w:rsidP="00627C2E">
      <w:pPr>
        <w:jc w:val="both"/>
        <w:rPr>
          <w:rFonts w:ascii="Arial" w:hAnsi="Arial" w:cs="Arial"/>
        </w:rPr>
      </w:pPr>
    </w:p>
    <w:p w:rsidR="00627C2E" w:rsidRDefault="00627C2E" w:rsidP="00627C2E">
      <w:pPr>
        <w:jc w:val="both"/>
        <w:rPr>
          <w:rFonts w:ascii="Arial" w:hAnsi="Arial" w:cs="Arial"/>
        </w:rPr>
      </w:pPr>
      <w:r>
        <w:rPr>
          <w:rFonts w:ascii="Arial" w:hAnsi="Arial" w:cs="Arial"/>
        </w:rPr>
        <w:t>Name</w:t>
      </w:r>
      <w:r w:rsidRPr="00016846">
        <w:rPr>
          <w:rFonts w:ascii="Arial" w:hAnsi="Arial" w:cs="Arial"/>
        </w:rPr>
        <w:t>: _________________________________________         Date: ___________________________</w:t>
      </w:r>
    </w:p>
    <w:p w:rsidR="0045114E" w:rsidRDefault="0045114E"/>
    <w:sectPr w:rsidR="004511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D37" w:rsidRDefault="00386D37" w:rsidP="0045114E">
      <w:r>
        <w:separator/>
      </w:r>
    </w:p>
  </w:endnote>
  <w:endnote w:type="continuationSeparator" w:id="0">
    <w:p w:rsidR="00386D37" w:rsidRDefault="00386D37" w:rsidP="0045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8C" w:rsidRDefault="00370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8C" w:rsidRDefault="00EB5EAF">
    <w:pPr>
      <w:pStyle w:val="Footer"/>
    </w:pPr>
    <w:r>
      <w:t>Vista Animal Release Instructions R0</w:t>
    </w:r>
    <w:r>
      <w:tab/>
    </w:r>
    <w:r>
      <w:tab/>
    </w:r>
    <w:r>
      <w:t>04/26/2019</w:t>
    </w:r>
    <w:bookmarkStart w:id="2" w:name="_GoBack"/>
    <w:bookmarkEnd w:id="2"/>
  </w:p>
  <w:p w:rsidR="0037018C" w:rsidRDefault="00370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8C" w:rsidRDefault="00370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D37" w:rsidRDefault="00386D37" w:rsidP="0045114E">
      <w:r>
        <w:separator/>
      </w:r>
    </w:p>
  </w:footnote>
  <w:footnote w:type="continuationSeparator" w:id="0">
    <w:p w:rsidR="00386D37" w:rsidRDefault="00386D37" w:rsidP="00451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8C" w:rsidRDefault="00370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6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6120"/>
      <w:gridCol w:w="1350"/>
    </w:tblGrid>
    <w:tr w:rsidR="0045114E" w:rsidTr="0045114E">
      <w:tc>
        <w:tcPr>
          <w:tcW w:w="2790" w:type="dxa"/>
        </w:tcPr>
        <w:p w:rsidR="0045114E" w:rsidRDefault="0045114E">
          <w:pPr>
            <w:pStyle w:val="Header"/>
          </w:pPr>
          <w:r>
            <w:rPr>
              <w:noProof/>
            </w:rPr>
            <w:drawing>
              <wp:inline distT="0" distB="0" distL="0" distR="0" wp14:anchorId="14B5265B" wp14:editId="048D2A15">
                <wp:extent cx="1317667" cy="612775"/>
                <wp:effectExtent l="0" t="0" r="0" b="0"/>
                <wp:docPr id="2" name="Picture 2" descr="C:\Users\David J Swanberg\AppData\Local\Microsoft\Windows\INetCache\Content.MSO\AF96C5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vid J Swanberg\AppData\Local\Microsoft\Windows\INetCache\Content.MSO\AF96C52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540" cy="625737"/>
                        </a:xfrm>
                        <a:prstGeom prst="rect">
                          <a:avLst/>
                        </a:prstGeom>
                        <a:noFill/>
                        <a:ln>
                          <a:noFill/>
                        </a:ln>
                      </pic:spPr>
                    </pic:pic>
                  </a:graphicData>
                </a:graphic>
              </wp:inline>
            </w:drawing>
          </w:r>
        </w:p>
      </w:tc>
      <w:tc>
        <w:tcPr>
          <w:tcW w:w="6120" w:type="dxa"/>
        </w:tcPr>
        <w:p w:rsidR="0045114E" w:rsidRPr="0045114E" w:rsidRDefault="0045114E" w:rsidP="0045114E">
          <w:pPr>
            <w:pStyle w:val="Header"/>
            <w:jc w:val="center"/>
            <w:rPr>
              <w:rFonts w:asciiTheme="minorHAnsi" w:hAnsiTheme="minorHAnsi" w:cstheme="minorHAnsi"/>
              <w:b/>
              <w:smallCaps/>
              <w:sz w:val="28"/>
              <w:szCs w:val="28"/>
            </w:rPr>
          </w:pPr>
          <w:r w:rsidRPr="0045114E">
            <w:rPr>
              <w:rFonts w:asciiTheme="minorHAnsi" w:hAnsiTheme="minorHAnsi" w:cstheme="minorHAnsi"/>
              <w:b/>
              <w:bCs/>
              <w:smallCaps/>
              <w:color w:val="000000"/>
              <w:sz w:val="28"/>
              <w:szCs w:val="28"/>
            </w:rPr>
            <w:t>R</w:t>
          </w:r>
          <w:r>
            <w:rPr>
              <w:rFonts w:cstheme="minorHAnsi"/>
              <w:b/>
              <w:bCs/>
              <w:smallCaps/>
              <w:color w:val="000000"/>
              <w:sz w:val="28"/>
              <w:szCs w:val="28"/>
            </w:rPr>
            <w:t>elease Instructions for Care of Animals Administered Radioactive Materials</w:t>
          </w:r>
        </w:p>
      </w:tc>
      <w:tc>
        <w:tcPr>
          <w:tcW w:w="1350" w:type="dxa"/>
        </w:tcPr>
        <w:p w:rsidR="0045114E" w:rsidRDefault="0045114E">
          <w:pPr>
            <w:pStyle w:val="Header"/>
          </w:pPr>
        </w:p>
      </w:tc>
    </w:tr>
  </w:tbl>
  <w:p w:rsidR="0045114E" w:rsidRPr="0045114E" w:rsidRDefault="0045114E" w:rsidP="0045114E">
    <w:pPr>
      <w:pStyle w:val="Header"/>
      <w:rPr>
        <w:sz w:val="10"/>
        <w:szCs w:val="10"/>
      </w:rPr>
    </w:pPr>
    <w:r>
      <w:rPr>
        <w:noProof/>
        <w:sz w:val="10"/>
        <w:szCs w:val="10"/>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25400</wp:posOffset>
              </wp:positionV>
              <wp:extent cx="6546850" cy="12700"/>
              <wp:effectExtent l="0" t="0" r="25400" b="25400"/>
              <wp:wrapNone/>
              <wp:docPr id="3" name="Straight Connector 3"/>
              <wp:cNvGraphicFramePr/>
              <a:graphic xmlns:a="http://schemas.openxmlformats.org/drawingml/2006/main">
                <a:graphicData uri="http://schemas.microsoft.com/office/word/2010/wordprocessingShape">
                  <wps:wsp>
                    <wps:cNvCnPr/>
                    <wps:spPr>
                      <a:xfrm flipV="1">
                        <a:off x="0" y="0"/>
                        <a:ext cx="65468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8DCBE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4.5pt,2pt" to="49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" strokecolor="#4472c4 [320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8C" w:rsidRDefault="00370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E7788"/>
    <w:multiLevelType w:val="hybridMultilevel"/>
    <w:tmpl w:val="B4EE8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4E"/>
    <w:rsid w:val="000A6CFB"/>
    <w:rsid w:val="001A0B30"/>
    <w:rsid w:val="00265FC1"/>
    <w:rsid w:val="0037018C"/>
    <w:rsid w:val="00386D37"/>
    <w:rsid w:val="0045114E"/>
    <w:rsid w:val="00627C2E"/>
    <w:rsid w:val="00750672"/>
    <w:rsid w:val="00D431AE"/>
    <w:rsid w:val="00EB5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36C04"/>
  <w15:chartTrackingRefBased/>
  <w15:docId w15:val="{428A350A-3910-449C-B789-05F2015D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C2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14E"/>
    <w:pPr>
      <w:tabs>
        <w:tab w:val="center" w:pos="4680"/>
        <w:tab w:val="right" w:pos="9360"/>
      </w:tabs>
    </w:pPr>
  </w:style>
  <w:style w:type="character" w:customStyle="1" w:styleId="HeaderChar">
    <w:name w:val="Header Char"/>
    <w:basedOn w:val="DefaultParagraphFont"/>
    <w:link w:val="Header"/>
    <w:uiPriority w:val="99"/>
    <w:rsid w:val="0045114E"/>
  </w:style>
  <w:style w:type="paragraph" w:styleId="Footer">
    <w:name w:val="footer"/>
    <w:basedOn w:val="Normal"/>
    <w:link w:val="FooterChar"/>
    <w:uiPriority w:val="99"/>
    <w:unhideWhenUsed/>
    <w:rsid w:val="0045114E"/>
    <w:pPr>
      <w:tabs>
        <w:tab w:val="center" w:pos="4680"/>
        <w:tab w:val="right" w:pos="9360"/>
      </w:tabs>
    </w:pPr>
  </w:style>
  <w:style w:type="character" w:customStyle="1" w:styleId="FooterChar">
    <w:name w:val="Footer Char"/>
    <w:basedOn w:val="DefaultParagraphFont"/>
    <w:link w:val="Footer"/>
    <w:uiPriority w:val="99"/>
    <w:rsid w:val="0045114E"/>
  </w:style>
  <w:style w:type="paragraph" w:styleId="BalloonText">
    <w:name w:val="Balloon Text"/>
    <w:basedOn w:val="Normal"/>
    <w:link w:val="BalloonTextChar"/>
    <w:uiPriority w:val="99"/>
    <w:semiHidden/>
    <w:unhideWhenUsed/>
    <w:rsid w:val="004511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14E"/>
    <w:rPr>
      <w:rFonts w:ascii="Segoe UI" w:hAnsi="Segoe UI" w:cs="Segoe UI"/>
      <w:sz w:val="18"/>
      <w:szCs w:val="18"/>
    </w:rPr>
  </w:style>
  <w:style w:type="table" w:styleId="TableGrid">
    <w:name w:val="Table Grid"/>
    <w:basedOn w:val="TableNormal"/>
    <w:uiPriority w:val="39"/>
    <w:rsid w:val="0045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C2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 Swanberg</dc:creator>
  <cp:keywords/>
  <dc:description/>
  <cp:lastModifiedBy>David J Swanberg</cp:lastModifiedBy>
  <cp:revision>2</cp:revision>
  <dcterms:created xsi:type="dcterms:W3CDTF">2019-04-26T18:03:00Z</dcterms:created>
  <dcterms:modified xsi:type="dcterms:W3CDTF">2019-04-26T18:41:00Z</dcterms:modified>
</cp:coreProperties>
</file>